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color w:val="0063D4"/>
          <w:sz w:val="54"/>
          <w:szCs w:val="54"/>
        </w:rPr>
      </w:pPr>
      <w:r>
        <w:rPr>
          <w:i w:val="0"/>
          <w:iCs w:val="0"/>
          <w:caps w:val="0"/>
          <w:color w:val="0063D4"/>
          <w:spacing w:val="0"/>
          <w:sz w:val="54"/>
          <w:szCs w:val="54"/>
          <w:bdr w:val="none" w:color="auto" w:sz="0" w:space="0"/>
          <w:shd w:val="clear" w:fill="FFFFFF"/>
        </w:rPr>
        <w:t>粤港澳大湾区发展广州智库2022年度研究课题招标公告</w:t>
      </w:r>
    </w:p>
    <w:p>
      <w:pPr>
        <w:pStyle w:val="3"/>
        <w:keepNext w:val="0"/>
        <w:keepLines w:val="0"/>
        <w:pageBreakBefore w:val="0"/>
        <w:widowControl/>
        <w:suppressLineNumbers w:val="0"/>
        <w:pBdr>
          <w:top w:val="none" w:color="auto" w:sz="0" w:space="0"/>
          <w:left w:val="none" w:color="auto" w:sz="0" w:space="0"/>
          <w:bottom w:val="single" w:color="E0E0E0" w:sz="6" w:space="27"/>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Arial" w:hAnsi="Arial" w:cs="Arial"/>
          <w:i w:val="0"/>
          <w:iCs w:val="0"/>
          <w:caps w:val="0"/>
          <w:color w:val="666666"/>
          <w:spacing w:val="0"/>
          <w:sz w:val="21"/>
          <w:szCs w:val="21"/>
        </w:rPr>
      </w:pPr>
      <w:r>
        <w:rPr>
          <w:rFonts w:hint="default" w:ascii="Arial" w:hAnsi="Arial" w:cs="Arial"/>
          <w:i w:val="0"/>
          <w:iCs w:val="0"/>
          <w:caps w:val="0"/>
          <w:color w:val="666666"/>
          <w:spacing w:val="0"/>
          <w:sz w:val="21"/>
          <w:szCs w:val="21"/>
          <w:bdr w:val="none" w:color="auto" w:sz="0" w:space="0"/>
          <w:shd w:val="clear" w:fill="FFFFFF"/>
        </w:rPr>
        <w:t>发布者：赵欣 发布时间：2022-04-14 浏览次</w:t>
      </w:r>
      <w:bookmarkStart w:id="0" w:name="_GoBack"/>
      <w:bookmarkEnd w:id="0"/>
      <w:r>
        <w:rPr>
          <w:rFonts w:hint="default" w:ascii="Arial" w:hAnsi="Arial" w:cs="Arial"/>
          <w:i w:val="0"/>
          <w:iCs w:val="0"/>
          <w:caps w:val="0"/>
          <w:color w:val="666666"/>
          <w:spacing w:val="0"/>
          <w:sz w:val="21"/>
          <w:szCs w:val="21"/>
          <w:bdr w:val="none" w:color="auto" w:sz="0" w:space="0"/>
          <w:shd w:val="clear" w:fill="FFFFFF"/>
        </w:rPr>
        <w:t>数：135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粤港澳大湾区发展广州智库，是中共广州市委宣传部、广州市社科联和华南理工大学联合共建的新型高端智库。为进一步推动粤港澳大湾区研究，粤港澳大湾区发展广州智库面向社会公开招标2022年度研究课题，课题</w:t>
      </w:r>
      <w:r>
        <w:rPr>
          <w:rStyle w:val="6"/>
          <w:rFonts w:hint="default" w:ascii="Arial" w:hAnsi="Arial" w:cs="Arial"/>
          <w:b/>
          <w:bCs/>
          <w:i w:val="0"/>
          <w:iCs w:val="0"/>
          <w:caps w:val="0"/>
          <w:color w:val="333333"/>
          <w:spacing w:val="0"/>
          <w:sz w:val="24"/>
          <w:szCs w:val="24"/>
          <w:bdr w:val="none" w:color="auto" w:sz="0" w:space="0"/>
          <w:shd w:val="clear" w:fill="FFFFFF"/>
        </w:rPr>
        <w:t>纳入广州市哲学社会科学发展“十四五”规划2022年度课题管理</w:t>
      </w:r>
      <w:r>
        <w:rPr>
          <w:rFonts w:hint="default" w:ascii="Arial" w:hAnsi="Arial" w:cs="Arial"/>
          <w:i w:val="0"/>
          <w:iCs w:val="0"/>
          <w:caps w:val="0"/>
          <w:color w:val="333333"/>
          <w:spacing w:val="0"/>
          <w:sz w:val="24"/>
          <w:szCs w:val="24"/>
          <w:bdr w:val="none" w:color="auto" w:sz="0" w:space="0"/>
          <w:shd w:val="clear" w:fill="FFFFFF"/>
        </w:rPr>
        <w:t>。现将有关事项公告如下：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一、课题类型及经费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本次招标课题设</w:t>
      </w:r>
      <w:r>
        <w:rPr>
          <w:rStyle w:val="6"/>
          <w:rFonts w:hint="default" w:ascii="Arial" w:hAnsi="Arial" w:cs="Arial"/>
          <w:b/>
          <w:bCs/>
          <w:i w:val="0"/>
          <w:iCs w:val="0"/>
          <w:caps w:val="0"/>
          <w:color w:val="333333"/>
          <w:spacing w:val="0"/>
          <w:sz w:val="24"/>
          <w:szCs w:val="24"/>
          <w:bdr w:val="none" w:color="auto" w:sz="0" w:space="0"/>
          <w:shd w:val="clear" w:fill="FFFFFF"/>
        </w:rPr>
        <w:t>重点课题</w:t>
      </w:r>
      <w:r>
        <w:rPr>
          <w:rFonts w:hint="default" w:ascii="Arial" w:hAnsi="Arial" w:cs="Arial"/>
          <w:i w:val="0"/>
          <w:iCs w:val="0"/>
          <w:caps w:val="0"/>
          <w:color w:val="333333"/>
          <w:spacing w:val="0"/>
          <w:sz w:val="24"/>
          <w:szCs w:val="24"/>
          <w:bdr w:val="none" w:color="auto" w:sz="0" w:space="0"/>
          <w:shd w:val="clear" w:fill="FFFFFF"/>
        </w:rPr>
        <w:t>和</w:t>
      </w:r>
      <w:r>
        <w:rPr>
          <w:rStyle w:val="6"/>
          <w:rFonts w:hint="default" w:ascii="Arial" w:hAnsi="Arial" w:cs="Arial"/>
          <w:b/>
          <w:bCs/>
          <w:i w:val="0"/>
          <w:iCs w:val="0"/>
          <w:caps w:val="0"/>
          <w:color w:val="333333"/>
          <w:spacing w:val="0"/>
          <w:sz w:val="24"/>
          <w:szCs w:val="24"/>
          <w:bdr w:val="none" w:color="auto" w:sz="0" w:space="0"/>
          <w:shd w:val="clear" w:fill="FFFFFF"/>
        </w:rPr>
        <w:t>一般课题</w:t>
      </w:r>
      <w:r>
        <w:rPr>
          <w:rFonts w:hint="default" w:ascii="Arial" w:hAnsi="Arial" w:cs="Arial"/>
          <w:i w:val="0"/>
          <w:iCs w:val="0"/>
          <w:caps w:val="0"/>
          <w:color w:val="333333"/>
          <w:spacing w:val="0"/>
          <w:sz w:val="24"/>
          <w:szCs w:val="24"/>
          <w:bdr w:val="none" w:color="auto" w:sz="0" w:space="0"/>
          <w:shd w:val="clear" w:fill="FFFFFF"/>
        </w:rPr>
        <w:t>，重点课题资助额度为5万元/项，一般课题资助额度为3万元/项。项目经费分两次拨付，立项时拨付50%，项目验收合格拨付50%。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二、课题选题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本次课题招标共有25个选题，参考选题如下：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1．以粤港澳大湾区制度型开放引领中国经济外循环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2．粤港澳大湾区强化科技创新策源能力研究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3．粤港澳大湾区战略新兴产业高质量发展对策研究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4．粤港澳大湾区的金融制度型开放政策与路径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5．粤港澳大湾区发展免税经济研究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6．粤港澳大湾区数字经济与实体经济深度融合研究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7．粤港澳社会治理共同体的塑造与形成研究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8．粤港澳大湾区共商共建共管共享法律规则供给机制研究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9．粤港澳大湾区民商事法律制度互鉴互补研究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10．粤港澳大湾区全民健身公共服务实现中多元主体协同的机制及对策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11．粤港澳大湾区生育友好型社会制度研究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12．粤港澳大湾区跨境空间融合发展战略研究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13．粤港澳大湾区城市更新长效机制研究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14．智慧湾区治理体系研究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15．建设国际一流宜游湾区研究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16．深刻认识老城市新活力的重大理论意义和实践意义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17．全面把握老城市新活力的丰富内涵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18．广州推动实现老城市新活力的基础和优势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19．广州推动实现老城市新活力的对策路径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20．广州活力城市指数与发展评价研究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21．提升广州城市活力的空间治理研究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22．广州科技型企业创新活力与能级提升研究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23．提升广州科研项目产出质量与经费资助效率研究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24．广州吸引港澳台青年创新创业政策研究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25．广州岭南文化海外传播创新研究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申报人须在本年度课题招标公告的参考选题中择题申报，不受理自行设计题目的申报。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三、投标要求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（一）投标责任单位要求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投标责任单位应为国内高等院校、社科院、党校或其他社科研究机构，多单位联合投标</w:t>
      </w:r>
      <w:r>
        <w:rPr>
          <w:rStyle w:val="6"/>
          <w:rFonts w:hint="default" w:ascii="Arial" w:hAnsi="Arial" w:cs="Arial"/>
          <w:b/>
          <w:bCs/>
          <w:i w:val="0"/>
          <w:iCs w:val="0"/>
          <w:caps w:val="0"/>
          <w:color w:val="333333"/>
          <w:spacing w:val="0"/>
          <w:sz w:val="24"/>
          <w:szCs w:val="24"/>
          <w:bdr w:val="none" w:color="auto" w:sz="0" w:space="0"/>
          <w:shd w:val="clear" w:fill="FFFFFF"/>
        </w:rPr>
        <w:t>须确定一个责任单位。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（二）课题负责人应具备条件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课题负责人须具有中华人民共和国国籍，具有较高的政治素质，遵守中华人民共和国宪法和法律，遵守广州市社科规划管理规定；在相关研究领域具有深厚的学术造诣、公认的学术成就和丰富的政策研究经验；申请人</w:t>
      </w:r>
      <w:r>
        <w:rPr>
          <w:rStyle w:val="6"/>
          <w:rFonts w:hint="default" w:ascii="Arial" w:hAnsi="Arial" w:cs="Arial"/>
          <w:b/>
          <w:bCs/>
          <w:i w:val="0"/>
          <w:iCs w:val="0"/>
          <w:caps w:val="0"/>
          <w:color w:val="333333"/>
          <w:spacing w:val="0"/>
          <w:sz w:val="24"/>
          <w:szCs w:val="24"/>
          <w:bdr w:val="none" w:color="auto" w:sz="0" w:space="0"/>
          <w:shd w:val="clear" w:fill="FFFFFF"/>
        </w:rPr>
        <w:t>须具有副高级以上（含）专业技术职称（职务）或者具有博士学位</w:t>
      </w:r>
      <w:r>
        <w:rPr>
          <w:rFonts w:hint="default" w:ascii="Arial" w:hAnsi="Arial" w:cs="Arial"/>
          <w:i w:val="0"/>
          <w:iCs w:val="0"/>
          <w:caps w:val="0"/>
          <w:color w:val="333333"/>
          <w:spacing w:val="0"/>
          <w:sz w:val="24"/>
          <w:szCs w:val="24"/>
          <w:bdr w:val="none" w:color="auto" w:sz="0" w:space="0"/>
          <w:shd w:val="clear" w:fill="FFFFFF"/>
        </w:rPr>
        <w:t>，承担实质性研究工作。鼓励在相关领域已有较好的前期积累的学者申报选题。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同一课题负责人只能投标一个选题</w:t>
      </w:r>
      <w:r>
        <w:rPr>
          <w:rFonts w:hint="default" w:ascii="Arial" w:hAnsi="Arial" w:cs="Arial"/>
          <w:i w:val="0"/>
          <w:iCs w:val="0"/>
          <w:caps w:val="0"/>
          <w:color w:val="333333"/>
          <w:spacing w:val="0"/>
          <w:sz w:val="24"/>
          <w:szCs w:val="24"/>
          <w:bdr w:val="none" w:color="auto" w:sz="0" w:space="0"/>
          <w:shd w:val="clear" w:fill="FFFFFF"/>
        </w:rPr>
        <w:t>，且不应作为课题组成员参与本次招标的其他选题。课题团队人数不限，鼓励理论研究部门与实际工作部门合作开展研究。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（三）投标材料要求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投标者须按本《公告》发布的选题投标。投标者须按</w:t>
      </w:r>
      <w:r>
        <w:rPr>
          <w:rStyle w:val="6"/>
          <w:rFonts w:hint="default" w:ascii="Arial" w:hAnsi="Arial" w:cs="Arial"/>
          <w:b/>
          <w:bCs/>
          <w:i w:val="0"/>
          <w:iCs w:val="0"/>
          <w:caps w:val="0"/>
          <w:color w:val="333333"/>
          <w:spacing w:val="0"/>
          <w:sz w:val="24"/>
          <w:szCs w:val="24"/>
          <w:bdr w:val="none" w:color="auto" w:sz="0" w:space="0"/>
          <w:shd w:val="clear" w:fill="FFFFFF"/>
        </w:rPr>
        <w:t>《粤港澳大湾区发展广州智库课题申请书》</w:t>
      </w:r>
      <w:r>
        <w:rPr>
          <w:rFonts w:hint="default" w:ascii="Arial" w:hAnsi="Arial" w:cs="Arial"/>
          <w:i w:val="0"/>
          <w:iCs w:val="0"/>
          <w:caps w:val="0"/>
          <w:color w:val="333333"/>
          <w:spacing w:val="0"/>
          <w:sz w:val="24"/>
          <w:szCs w:val="24"/>
          <w:bdr w:val="none" w:color="auto" w:sz="0" w:space="0"/>
          <w:shd w:val="clear" w:fill="FFFFFF"/>
        </w:rPr>
        <w:t>的规定内容和要求填写申报材料，文本简洁、规范、清晰。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四、课题任务要求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（一）成果和任务要求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课题研究应高举中国特色社会主义伟大旗帜，坚持以马克思列宁主义、毛泽东思想、邓小平理论、“三个代表”重要思想、科学发展观、习近平新时代中国特色社会主义思想为指导，全面贯彻落实党的十九大和十九届历次全会精神，深入贯彻落实习近平总书记和党中央关于粤港澳大湾区建设的重要战略部署，积极把握“双区”和“双合作区”等重大平台建设机遇，结合广东省委十二届十五次全会、广州市第十二次党代会精神，为进一步推动广州实现老城市新活力、推进“四个出新出彩”，以及广州发挥核心引领作用加快推动粤港澳大湾区高质量发展提供理论支撑和智力支持。</w:t>
      </w:r>
      <w:r>
        <w:rPr>
          <w:rStyle w:val="6"/>
          <w:rFonts w:hint="default" w:ascii="Arial" w:hAnsi="Arial" w:cs="Arial"/>
          <w:b/>
          <w:bCs/>
          <w:i w:val="0"/>
          <w:iCs w:val="0"/>
          <w:caps w:val="0"/>
          <w:color w:val="333333"/>
          <w:spacing w:val="0"/>
          <w:sz w:val="24"/>
          <w:szCs w:val="24"/>
          <w:bdr w:val="none" w:color="auto" w:sz="0" w:space="0"/>
          <w:shd w:val="clear" w:fill="FFFFFF"/>
        </w:rPr>
        <w:t>课题研究具体成果和任务包括：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1. 提交课题研究报告（3万字左右，查重率需低于10%），优秀成果将纳入《粤港澳大湾区建设与广州发展年度报告》分报告；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2. 提交2篇以上决策咨询报告（每篇3000字左右）；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3. 提交1篇以上媒体理论文章（每篇2500字左右）；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4. 参加粤港澳大湾区发展广州智库组织的各项学术活动。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（二）完成时间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课题研究报告应于</w:t>
      </w:r>
      <w:r>
        <w:rPr>
          <w:rStyle w:val="6"/>
          <w:rFonts w:hint="default" w:ascii="Arial" w:hAnsi="Arial" w:cs="Arial"/>
          <w:b/>
          <w:bCs/>
          <w:i w:val="0"/>
          <w:iCs w:val="0"/>
          <w:caps w:val="0"/>
          <w:color w:val="333333"/>
          <w:spacing w:val="0"/>
          <w:sz w:val="24"/>
          <w:szCs w:val="24"/>
          <w:bdr w:val="none" w:color="auto" w:sz="0" w:space="0"/>
          <w:shd w:val="clear" w:fill="FFFFFF"/>
        </w:rPr>
        <w:t>2022年10月30日前</w:t>
      </w:r>
      <w:r>
        <w:rPr>
          <w:rFonts w:hint="default" w:ascii="Arial" w:hAnsi="Arial" w:cs="Arial"/>
          <w:i w:val="0"/>
          <w:iCs w:val="0"/>
          <w:caps w:val="0"/>
          <w:color w:val="333333"/>
          <w:spacing w:val="0"/>
          <w:sz w:val="24"/>
          <w:szCs w:val="24"/>
          <w:bdr w:val="none" w:color="auto" w:sz="0" w:space="0"/>
          <w:shd w:val="clear" w:fill="FFFFFF"/>
        </w:rPr>
        <w:t>完成；课题其他研究任务应于</w:t>
      </w:r>
      <w:r>
        <w:rPr>
          <w:rStyle w:val="6"/>
          <w:rFonts w:hint="default" w:ascii="Arial" w:hAnsi="Arial" w:cs="Arial"/>
          <w:b/>
          <w:bCs/>
          <w:i w:val="0"/>
          <w:iCs w:val="0"/>
          <w:caps w:val="0"/>
          <w:color w:val="333333"/>
          <w:spacing w:val="0"/>
          <w:sz w:val="24"/>
          <w:szCs w:val="24"/>
          <w:bdr w:val="none" w:color="auto" w:sz="0" w:space="0"/>
          <w:shd w:val="clear" w:fill="FFFFFF"/>
        </w:rPr>
        <w:t>2022年12月30日前</w:t>
      </w:r>
      <w:r>
        <w:rPr>
          <w:rFonts w:hint="default" w:ascii="Arial" w:hAnsi="Arial" w:cs="Arial"/>
          <w:i w:val="0"/>
          <w:iCs w:val="0"/>
          <w:caps w:val="0"/>
          <w:color w:val="333333"/>
          <w:spacing w:val="0"/>
          <w:sz w:val="24"/>
          <w:szCs w:val="24"/>
          <w:bdr w:val="none" w:color="auto" w:sz="0" w:space="0"/>
          <w:shd w:val="clear" w:fill="FFFFFF"/>
        </w:rPr>
        <w:t>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（三）结题要求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研究成果经课题发布方组织的评审委员会评审通过。如课题相关研究成果有以下情况之一，可申请</w:t>
      </w:r>
      <w:r>
        <w:rPr>
          <w:rStyle w:val="6"/>
          <w:rFonts w:hint="default" w:ascii="Arial" w:hAnsi="Arial" w:cs="Arial"/>
          <w:b/>
          <w:bCs/>
          <w:i w:val="0"/>
          <w:iCs w:val="0"/>
          <w:caps w:val="0"/>
          <w:color w:val="333333"/>
          <w:spacing w:val="0"/>
          <w:sz w:val="24"/>
          <w:szCs w:val="24"/>
          <w:bdr w:val="none" w:color="auto" w:sz="0" w:space="0"/>
          <w:shd w:val="clear" w:fill="FFFFFF"/>
        </w:rPr>
        <w:t>免鉴定结项</w:t>
      </w:r>
      <w:r>
        <w:rPr>
          <w:rFonts w:hint="default" w:ascii="Arial" w:hAnsi="Arial" w:cs="Arial"/>
          <w:i w:val="0"/>
          <w:iCs w:val="0"/>
          <w:caps w:val="0"/>
          <w:color w:val="333333"/>
          <w:spacing w:val="0"/>
          <w:sz w:val="24"/>
          <w:szCs w:val="24"/>
          <w:bdr w:val="none" w:color="auto" w:sz="0" w:space="0"/>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1. 决策咨询报告获得省部级以上单位采纳或者领导批示；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 理论文章在中央“三报一刊”（《人民日报》《光明日报》《经济日报》《求是》）、《中国社会科学报》《中国教育报》等国家级主流媒体刊发。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（四）成果归属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该成果所有权为粤港澳大湾区发展广州智库，课题相关研究成果需标注本课题相关信息。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五、申报安排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（一）投标者下载《粤港澳大湾区发展广州智库课题申请书》（见附件），于</w:t>
      </w:r>
      <w:r>
        <w:rPr>
          <w:rStyle w:val="6"/>
          <w:rFonts w:hint="default" w:ascii="Arial" w:hAnsi="Arial" w:cs="Arial"/>
          <w:b/>
          <w:bCs/>
          <w:i w:val="0"/>
          <w:iCs w:val="0"/>
          <w:caps w:val="0"/>
          <w:color w:val="333333"/>
          <w:spacing w:val="0"/>
          <w:sz w:val="24"/>
          <w:szCs w:val="24"/>
          <w:bdr w:val="none" w:color="auto" w:sz="0" w:space="0"/>
          <w:shd w:val="clear" w:fill="FFFFFF"/>
        </w:rPr>
        <w:t>2022年5月6日前</w:t>
      </w:r>
      <w:r>
        <w:rPr>
          <w:rFonts w:hint="default" w:ascii="Arial" w:hAnsi="Arial" w:cs="Arial"/>
          <w:i w:val="0"/>
          <w:iCs w:val="0"/>
          <w:caps w:val="0"/>
          <w:color w:val="333333"/>
          <w:spacing w:val="0"/>
          <w:sz w:val="24"/>
          <w:szCs w:val="24"/>
          <w:bdr w:val="none" w:color="auto" w:sz="0" w:space="0"/>
          <w:shd w:val="clear" w:fill="FFFFFF"/>
        </w:rPr>
        <w:t>将填好的《申请书》采用A4纸双面打印，经责任单位审核盖章，一式7份（其中1份原件、6份复印件）寄至以下地址，同时将《申请书》的电子文本通过电子邮件发送至邮箱</w:t>
      </w:r>
      <w:r>
        <w:rPr>
          <w:rStyle w:val="6"/>
          <w:rFonts w:hint="default" w:ascii="Arial" w:hAnsi="Arial" w:cs="Arial"/>
          <w:b/>
          <w:bCs/>
          <w:i w:val="0"/>
          <w:iCs w:val="0"/>
          <w:caps w:val="0"/>
          <w:color w:val="333333"/>
          <w:spacing w:val="0"/>
          <w:sz w:val="24"/>
          <w:szCs w:val="24"/>
          <w:bdr w:val="none" w:color="auto" w:sz="0" w:space="0"/>
          <w:shd w:val="clear" w:fill="FFFFFF"/>
        </w:rPr>
        <w:t>ggbt111@163.com</w:t>
      </w:r>
      <w:r>
        <w:rPr>
          <w:rFonts w:hint="default" w:ascii="Arial" w:hAnsi="Arial" w:cs="Arial"/>
          <w:i w:val="0"/>
          <w:iCs w:val="0"/>
          <w:caps w:val="0"/>
          <w:color w:val="333333"/>
          <w:spacing w:val="0"/>
          <w:sz w:val="24"/>
          <w:szCs w:val="24"/>
          <w:bdr w:val="none" w:color="auto" w:sz="0" w:space="0"/>
          <w:shd w:val="clear" w:fill="FFFFFF"/>
        </w:rPr>
        <w:t>（邮件名格式：申报人姓名+课题名）。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（二）课题组织单位在对《粤港澳大湾区发展广州智库课题申请书》进行初审后，组织专家进行评审确定中标者，签订合同并划拨前期研究经费。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联系人：陈名芮、赵欣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通讯地址：广州市天河区华南理工大学笃行楼905室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邮政编码：510640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联系电话：020-87114202，17802001851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Style w:val="6"/>
          <w:rFonts w:hint="default" w:ascii="Arial" w:hAnsi="Arial" w:cs="Arial"/>
          <w:b/>
          <w:bCs/>
          <w:i w:val="0"/>
          <w:iCs w:val="0"/>
          <w:caps w:val="0"/>
          <w:color w:val="333333"/>
          <w:spacing w:val="0"/>
          <w:sz w:val="24"/>
          <w:szCs w:val="24"/>
          <w:bdr w:val="none" w:color="auto" w:sz="0" w:space="0"/>
          <w:shd w:val="clear" w:fill="FFFFFF"/>
        </w:rPr>
        <w:t>电子邮箱：ggbt111@163.com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Arial" w:hAnsi="Arial" w:cs="Arial"/>
          <w:i w:val="0"/>
          <w:iCs w:val="0"/>
          <w:caps w:val="0"/>
          <w:color w:val="333333"/>
          <w:spacing w:val="0"/>
          <w:sz w:val="24"/>
          <w:szCs w:val="24"/>
          <w:u w:val="none"/>
          <w:bdr w:val="none" w:color="auto" w:sz="0" w:space="0"/>
          <w:shd w:val="clear" w:fill="FFFFFF"/>
        </w:rPr>
        <w:fldChar w:fldCharType="begin"/>
      </w:r>
      <w:r>
        <w:rPr>
          <w:rFonts w:hint="default" w:ascii="Arial" w:hAnsi="Arial" w:cs="Arial"/>
          <w:i w:val="0"/>
          <w:iCs w:val="0"/>
          <w:caps w:val="0"/>
          <w:color w:val="333333"/>
          <w:spacing w:val="0"/>
          <w:sz w:val="24"/>
          <w:szCs w:val="24"/>
          <w:u w:val="none"/>
          <w:bdr w:val="none" w:color="auto" w:sz="0" w:space="0"/>
          <w:shd w:val="clear" w:fill="FFFFFF"/>
        </w:rPr>
        <w:instrText xml:space="preserve"> HYPERLINK "http://www2.scut.edu.cn/_upload/article/files/21/58/97c1a05b4b429a67bb389f94d9b9/bd85195b-df64-4f10-9b4b-9bfa85159129.docx" </w:instrText>
      </w:r>
      <w:r>
        <w:rPr>
          <w:rFonts w:hint="default" w:ascii="Arial" w:hAnsi="Arial" w:cs="Arial"/>
          <w:i w:val="0"/>
          <w:iCs w:val="0"/>
          <w:caps w:val="0"/>
          <w:color w:val="333333"/>
          <w:spacing w:val="0"/>
          <w:sz w:val="24"/>
          <w:szCs w:val="24"/>
          <w:u w:val="none"/>
          <w:bdr w:val="none" w:color="auto" w:sz="0" w:space="0"/>
          <w:shd w:val="clear" w:fill="FFFFFF"/>
        </w:rPr>
        <w:fldChar w:fldCharType="separate"/>
      </w:r>
      <w:r>
        <w:rPr>
          <w:rStyle w:val="7"/>
          <w:rFonts w:hint="default" w:ascii="Arial" w:hAnsi="Arial" w:cs="Arial"/>
          <w:i w:val="0"/>
          <w:iCs w:val="0"/>
          <w:caps w:val="0"/>
          <w:color w:val="333333"/>
          <w:spacing w:val="0"/>
          <w:sz w:val="24"/>
          <w:szCs w:val="24"/>
          <w:u w:val="none"/>
          <w:bdr w:val="none" w:color="auto" w:sz="0" w:space="0"/>
          <w:shd w:val="clear" w:fill="FFFFFF"/>
        </w:rPr>
        <w:t>附件：粤港澳大湾区发展广州智库课题申请书.docx</w:t>
      </w:r>
      <w:r>
        <w:rPr>
          <w:rFonts w:hint="default" w:ascii="Arial" w:hAnsi="Arial" w:cs="Arial"/>
          <w:i w:val="0"/>
          <w:iCs w:val="0"/>
          <w:caps w:val="0"/>
          <w:color w:val="333333"/>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粤港澳大湾区发展广州智库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default" w:ascii="Arial" w:hAnsi="Arial" w:cs="Arial"/>
          <w:color w:val="333333"/>
          <w:sz w:val="24"/>
          <w:szCs w:val="24"/>
        </w:rPr>
      </w:pPr>
      <w:r>
        <w:rPr>
          <w:rFonts w:hint="default" w:ascii="Arial" w:hAnsi="Arial" w:cs="Arial"/>
          <w:i w:val="0"/>
          <w:iCs w:val="0"/>
          <w:caps w:val="0"/>
          <w:color w:val="333333"/>
          <w:spacing w:val="0"/>
          <w:sz w:val="24"/>
          <w:szCs w:val="24"/>
          <w:bdr w:val="none" w:color="auto" w:sz="0" w:space="0"/>
          <w:shd w:val="clear" w:fill="FFFFFF"/>
        </w:rPr>
        <w:t>2022年4月14日</w:t>
      </w:r>
    </w:p>
    <w:p>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235C4"/>
    <w:rsid w:val="20023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2022-04-15T09:08:00Z</dcterms:created>
  <dc:creator>南国科研</dc:creator>
  <cp:lastModifiedBy>南国科研</cp:lastModifiedBy>
  <dcterms:modified xsi:type="dcterms:W3CDTF">2022-04-15T09:10:01Z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991771C4847743BFBF074AE06888E843</vt:lpwstr>
  </property>
</Properties>
</file>